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r>
        <w:rPr>
          <w:rFonts w:hint="eastAsia"/>
          <w:b/>
          <w:bCs/>
          <w:sz w:val="52"/>
          <w:szCs w:val="52"/>
          <w:lang w:val="en-US" w:eastAsia="zh-CN"/>
        </w:rPr>
        <w:t>温州滨海新城投资集团总部室外附属绿化工程苗木补植</w:t>
      </w:r>
      <w:r>
        <w:rPr>
          <w:rFonts w:hint="eastAsia"/>
          <w:b/>
          <w:bCs/>
          <w:sz w:val="52"/>
          <w:szCs w:val="52"/>
          <w:lang w:eastAsia="zh-CN"/>
        </w:rPr>
        <w:t>询价</w:t>
      </w:r>
    </w:p>
    <w:tbl>
      <w:tblPr>
        <w:tblStyle w:val="6"/>
        <w:tblW w:w="865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33"/>
        <w:gridCol w:w="1214"/>
        <w:gridCol w:w="1169"/>
        <w:gridCol w:w="1122"/>
        <w:gridCol w:w="1459"/>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05"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序号</w:t>
            </w:r>
          </w:p>
        </w:tc>
        <w:tc>
          <w:tcPr>
            <w:tcW w:w="1333"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名称</w:t>
            </w:r>
          </w:p>
        </w:tc>
        <w:tc>
          <w:tcPr>
            <w:tcW w:w="1214"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单位</w:t>
            </w:r>
          </w:p>
        </w:tc>
        <w:tc>
          <w:tcPr>
            <w:tcW w:w="1169"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数量</w:t>
            </w:r>
          </w:p>
        </w:tc>
        <w:tc>
          <w:tcPr>
            <w:tcW w:w="1122"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单价</w:t>
            </w:r>
          </w:p>
        </w:tc>
        <w:tc>
          <w:tcPr>
            <w:tcW w:w="1459"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总价</w:t>
            </w:r>
          </w:p>
        </w:tc>
        <w:tc>
          <w:tcPr>
            <w:tcW w:w="1453" w:type="dxa"/>
            <w:vAlign w:val="top"/>
          </w:tcPr>
          <w:p>
            <w:pPr>
              <w:jc w:val="center"/>
              <w:rPr>
                <w:rFonts w:hint="eastAsia"/>
                <w:b w:val="0"/>
                <w:bCs w:val="0"/>
                <w:sz w:val="32"/>
                <w:szCs w:val="32"/>
                <w:vertAlign w:val="baseline"/>
                <w:lang w:eastAsia="zh-CN"/>
              </w:rPr>
            </w:pPr>
            <w:r>
              <w:rPr>
                <w:rFonts w:hint="eastAsia"/>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w:t>
            </w:r>
          </w:p>
        </w:tc>
        <w:tc>
          <w:tcPr>
            <w:tcW w:w="1333" w:type="dxa"/>
            <w:vAlign w:val="center"/>
          </w:tcPr>
          <w:p>
            <w:pPr>
              <w:jc w:val="center"/>
              <w:rPr>
                <w:rFonts w:hint="eastAsia" w:eastAsia="宋体"/>
                <w:b w:val="0"/>
                <w:bCs w:val="0"/>
                <w:sz w:val="32"/>
                <w:szCs w:val="32"/>
                <w:vertAlign w:val="baseline"/>
                <w:lang w:val="en-US" w:eastAsia="zh-CN"/>
              </w:rPr>
            </w:pPr>
            <w:r>
              <w:rPr>
                <w:rFonts w:hint="eastAsia" w:ascii="仿宋_GB2312" w:eastAsia="仿宋_GB2312"/>
                <w:sz w:val="24"/>
                <w:szCs w:val="24"/>
                <w:lang w:val="en-US" w:eastAsia="zh-CN"/>
              </w:rPr>
              <w:t>香樟</w:t>
            </w:r>
          </w:p>
        </w:tc>
        <w:tc>
          <w:tcPr>
            <w:tcW w:w="1214" w:type="dxa"/>
            <w:vAlign w:val="center"/>
          </w:tcPr>
          <w:p>
            <w:pPr>
              <w:jc w:val="center"/>
              <w:rPr>
                <w:rFonts w:hint="eastAsia"/>
                <w:b w:val="0"/>
                <w:bCs w:val="0"/>
                <w:sz w:val="32"/>
                <w:szCs w:val="32"/>
                <w:vertAlign w:val="baseline"/>
                <w:lang w:val="en-US"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22"/>
                <w:szCs w:val="22"/>
                <w:vertAlign w:val="baseline"/>
                <w:lang w:val="en-US" w:eastAsia="zh-CN"/>
              </w:rPr>
            </w:pPr>
          </w:p>
        </w:tc>
        <w:tc>
          <w:tcPr>
            <w:tcW w:w="1453" w:type="dxa"/>
            <w:vAlign w:val="top"/>
          </w:tcPr>
          <w:p>
            <w:pPr>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榉树</w:t>
            </w:r>
          </w:p>
        </w:tc>
        <w:tc>
          <w:tcPr>
            <w:tcW w:w="1214" w:type="dxa"/>
            <w:vAlign w:val="center"/>
          </w:tcPr>
          <w:p>
            <w:pPr>
              <w:jc w:val="center"/>
              <w:rPr>
                <w:rFonts w:hint="eastAsia"/>
                <w:b w:val="0"/>
                <w:bCs w:val="0"/>
                <w:sz w:val="32"/>
                <w:szCs w:val="32"/>
                <w:vertAlign w:val="baseline"/>
                <w:lang w:val="en-US"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22"/>
                <w:szCs w:val="22"/>
                <w:vertAlign w:val="baseline"/>
                <w:lang w:val="en-US" w:eastAsia="zh-CN"/>
              </w:rPr>
            </w:pPr>
          </w:p>
        </w:tc>
        <w:tc>
          <w:tcPr>
            <w:tcW w:w="1453" w:type="dxa"/>
            <w:vAlign w:val="top"/>
          </w:tcPr>
          <w:p>
            <w:pPr>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3</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乐昌含笑</w:t>
            </w:r>
          </w:p>
        </w:tc>
        <w:tc>
          <w:tcPr>
            <w:tcW w:w="1214" w:type="dxa"/>
            <w:vAlign w:val="center"/>
          </w:tcPr>
          <w:p>
            <w:pPr>
              <w:jc w:val="center"/>
              <w:rPr>
                <w:rFonts w:hint="eastAsia"/>
                <w:b w:val="0"/>
                <w:bCs w:val="0"/>
                <w:sz w:val="32"/>
                <w:szCs w:val="32"/>
                <w:vertAlign w:val="baseline"/>
                <w:lang w:val="en-US"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22"/>
                <w:szCs w:val="22"/>
                <w:vertAlign w:val="baseline"/>
                <w:lang w:val="en-US" w:eastAsia="zh-CN"/>
              </w:rPr>
            </w:pPr>
          </w:p>
        </w:tc>
        <w:tc>
          <w:tcPr>
            <w:tcW w:w="1453" w:type="dxa"/>
            <w:vAlign w:val="top"/>
          </w:tcPr>
          <w:p>
            <w:pPr>
              <w:rPr>
                <w:rFonts w:hint="eastAsia"/>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4</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合欢</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14</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5</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大叶女贞</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6</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茶花</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24</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7</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樱花</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3</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8</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红叶石楠球</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9</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桂花</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3</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10</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茶花A</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11</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黄金槐</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株</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20</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12</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洒金珊瑚</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85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13</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夏鹃</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14</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海桐</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20</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25株/㎡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15</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红花檵木</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300</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16</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金森女贞</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55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17</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六月雪</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49株/㎡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18</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八角金盆</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132</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19</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茶梅</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35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49株/㎡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20</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花叶络石</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7</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49株/㎡，藤长20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21</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金丝桃</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55</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22</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金边黄杨</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12</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23</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八仙花</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12</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49株/㎡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24</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窄叶十大功劳</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20</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25</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春鹃</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20</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26</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小叶栀子</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20</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36株/㎡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b w:val="0"/>
                <w:bCs w:val="0"/>
                <w:sz w:val="32"/>
                <w:szCs w:val="32"/>
                <w:vertAlign w:val="baseline"/>
                <w:lang w:val="en-US" w:eastAsia="zh-CN"/>
              </w:rPr>
            </w:pPr>
            <w:r>
              <w:rPr>
                <w:rFonts w:hint="eastAsia" w:ascii="仿宋_GB2312" w:eastAsia="仿宋_GB2312"/>
                <w:sz w:val="30"/>
                <w:szCs w:val="30"/>
                <w:lang w:val="en-US" w:eastAsia="zh-CN"/>
              </w:rPr>
              <w:t>27</w:t>
            </w:r>
          </w:p>
        </w:tc>
        <w:tc>
          <w:tcPr>
            <w:tcW w:w="1333"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麦冬</w:t>
            </w:r>
          </w:p>
        </w:tc>
        <w:tc>
          <w:tcPr>
            <w:tcW w:w="1214"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w:t>
            </w:r>
          </w:p>
        </w:tc>
        <w:tc>
          <w:tcPr>
            <w:tcW w:w="1169" w:type="dxa"/>
            <w:vAlign w:val="center"/>
          </w:tcPr>
          <w:p>
            <w:pPr>
              <w:jc w:val="center"/>
              <w:rPr>
                <w:rFonts w:hint="eastAsia"/>
                <w:b w:val="0"/>
                <w:bCs w:val="0"/>
                <w:sz w:val="32"/>
                <w:szCs w:val="32"/>
                <w:vertAlign w:val="baseline"/>
                <w:lang w:eastAsia="zh-CN"/>
              </w:rPr>
            </w:pPr>
            <w:r>
              <w:rPr>
                <w:rFonts w:hint="eastAsia" w:ascii="仿宋_GB2312" w:eastAsia="仿宋_GB2312"/>
                <w:sz w:val="24"/>
                <w:szCs w:val="24"/>
                <w:lang w:val="en-US" w:eastAsia="zh-CN"/>
              </w:rPr>
              <w:t>187</w:t>
            </w: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rPr>
                <w:rFonts w:hint="eastAsia"/>
                <w:b w:val="0"/>
                <w:bCs w:val="0"/>
                <w:sz w:val="32"/>
                <w:szCs w:val="32"/>
                <w:vertAlign w:val="baseline"/>
                <w:lang w:eastAsia="zh-CN"/>
              </w:rPr>
            </w:pPr>
            <w:r>
              <w:rPr>
                <w:rFonts w:hint="eastAsia" w:ascii="仿宋_GB2312" w:eastAsia="仿宋_GB2312"/>
                <w:sz w:val="24"/>
                <w:szCs w:val="24"/>
                <w:lang w:val="en-US" w:eastAsia="zh-CN"/>
              </w:rPr>
              <w:t>25丛/㎡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jc w:val="center"/>
              <w:rPr>
                <w:rFonts w:hint="eastAsia"/>
                <w:b w:val="0"/>
                <w:bCs w:val="0"/>
                <w:sz w:val="32"/>
                <w:szCs w:val="32"/>
                <w:vertAlign w:val="baseline"/>
                <w:lang w:val="en-US" w:eastAsia="zh-CN"/>
              </w:rPr>
            </w:pPr>
          </w:p>
        </w:tc>
        <w:tc>
          <w:tcPr>
            <w:tcW w:w="1333" w:type="dxa"/>
            <w:vAlign w:val="top"/>
          </w:tcPr>
          <w:p>
            <w:pPr>
              <w:jc w:val="center"/>
              <w:rPr>
                <w:rFonts w:hint="eastAsia" w:ascii="仿宋_GB2312" w:eastAsia="仿宋_GB2312"/>
                <w:sz w:val="24"/>
                <w:szCs w:val="24"/>
                <w:lang w:val="en-US" w:eastAsia="zh-CN"/>
              </w:rPr>
            </w:pPr>
          </w:p>
          <w:p>
            <w:pPr>
              <w:jc w:val="center"/>
              <w:rPr>
                <w:rFonts w:hint="eastAsia" w:eastAsia="宋体"/>
                <w:b w:val="0"/>
                <w:bCs w:val="0"/>
                <w:sz w:val="32"/>
                <w:szCs w:val="32"/>
                <w:vertAlign w:val="baseline"/>
                <w:lang w:val="en-US" w:eastAsia="zh-CN"/>
              </w:rPr>
            </w:pPr>
            <w:r>
              <w:rPr>
                <w:rFonts w:hint="eastAsia" w:ascii="仿宋_GB2312" w:eastAsia="仿宋_GB2312"/>
                <w:sz w:val="24"/>
                <w:szCs w:val="24"/>
                <w:lang w:val="en-US" w:eastAsia="zh-CN"/>
              </w:rPr>
              <w:t>合计</w:t>
            </w:r>
          </w:p>
        </w:tc>
        <w:tc>
          <w:tcPr>
            <w:tcW w:w="1214" w:type="dxa"/>
            <w:vAlign w:val="top"/>
          </w:tcPr>
          <w:p>
            <w:pPr>
              <w:jc w:val="center"/>
              <w:rPr>
                <w:rFonts w:hint="eastAsia"/>
                <w:b w:val="0"/>
                <w:bCs w:val="0"/>
                <w:sz w:val="32"/>
                <w:szCs w:val="32"/>
                <w:vertAlign w:val="baseline"/>
                <w:lang w:eastAsia="zh-CN"/>
              </w:rPr>
            </w:pPr>
          </w:p>
        </w:tc>
        <w:tc>
          <w:tcPr>
            <w:tcW w:w="1169" w:type="dxa"/>
            <w:vAlign w:val="top"/>
          </w:tcPr>
          <w:p>
            <w:pPr>
              <w:jc w:val="center"/>
              <w:rPr>
                <w:rFonts w:hint="eastAsia"/>
                <w:b w:val="0"/>
                <w:bCs w:val="0"/>
                <w:sz w:val="32"/>
                <w:szCs w:val="32"/>
                <w:vertAlign w:val="baseline"/>
                <w:lang w:eastAsia="zh-CN"/>
              </w:rPr>
            </w:pPr>
          </w:p>
        </w:tc>
        <w:tc>
          <w:tcPr>
            <w:tcW w:w="1122" w:type="dxa"/>
            <w:vAlign w:val="top"/>
          </w:tcPr>
          <w:p>
            <w:pPr>
              <w:jc w:val="center"/>
              <w:rPr>
                <w:rFonts w:hint="eastAsia"/>
                <w:b w:val="0"/>
                <w:bCs w:val="0"/>
                <w:sz w:val="32"/>
                <w:szCs w:val="32"/>
                <w:vertAlign w:val="baseline"/>
                <w:lang w:eastAsia="zh-CN"/>
              </w:rPr>
            </w:pPr>
          </w:p>
        </w:tc>
        <w:tc>
          <w:tcPr>
            <w:tcW w:w="1459" w:type="dxa"/>
            <w:vAlign w:val="top"/>
          </w:tcPr>
          <w:p>
            <w:pPr>
              <w:jc w:val="center"/>
              <w:rPr>
                <w:rFonts w:hint="eastAsia"/>
                <w:b w:val="0"/>
                <w:bCs w:val="0"/>
                <w:sz w:val="32"/>
                <w:szCs w:val="32"/>
                <w:vertAlign w:val="baseline"/>
                <w:lang w:eastAsia="zh-CN"/>
              </w:rPr>
            </w:pPr>
          </w:p>
        </w:tc>
        <w:tc>
          <w:tcPr>
            <w:tcW w:w="1453" w:type="dxa"/>
            <w:vAlign w:val="top"/>
          </w:tcPr>
          <w:p>
            <w:pPr>
              <w:jc w:val="center"/>
              <w:rPr>
                <w:rFonts w:hint="eastAsia"/>
                <w:b w:val="0"/>
                <w:bCs w:val="0"/>
                <w:sz w:val="32"/>
                <w:szCs w:val="32"/>
                <w:vertAlign w:val="baseline"/>
                <w:lang w:eastAsia="zh-CN"/>
              </w:rPr>
            </w:pPr>
          </w:p>
        </w:tc>
      </w:tr>
    </w:tbl>
    <w:p>
      <w:pPr>
        <w:jc w:val="both"/>
        <w:rPr>
          <w:rFonts w:hint="eastAsia"/>
          <w:b w:val="0"/>
          <w:bCs w:val="0"/>
          <w:sz w:val="32"/>
          <w:szCs w:val="32"/>
          <w:lang w:val="en-US" w:eastAsia="zh-CN"/>
        </w:rPr>
      </w:pPr>
      <w:r>
        <w:rPr>
          <w:rFonts w:hint="eastAsia"/>
          <w:b w:val="0"/>
          <w:bCs w:val="0"/>
          <w:sz w:val="32"/>
          <w:szCs w:val="32"/>
          <w:lang w:eastAsia="zh-CN"/>
        </w:rPr>
        <w:t>备注：</w:t>
      </w:r>
      <w:r>
        <w:rPr>
          <w:rFonts w:hint="eastAsia"/>
          <w:b w:val="0"/>
          <w:bCs w:val="0"/>
          <w:sz w:val="32"/>
          <w:szCs w:val="32"/>
          <w:lang w:val="en-US" w:eastAsia="zh-CN"/>
        </w:rPr>
        <w:t>报价单上需写上报价联系人和联系方式，于2018年12月24日上午12点报价单盖章密封寄回，要求2018年1月27日下午全部到场。（苗木规格不可小于我公司要求）</w:t>
      </w:r>
    </w:p>
    <w:p>
      <w:pPr>
        <w:jc w:val="both"/>
        <w:rPr>
          <w:rFonts w:hint="eastAsia"/>
          <w:b w:val="0"/>
          <w:bCs w:val="0"/>
          <w:sz w:val="32"/>
          <w:szCs w:val="32"/>
          <w:lang w:val="en-US" w:eastAsia="zh-CN"/>
        </w:rPr>
      </w:pPr>
      <w:r>
        <w:rPr>
          <w:rFonts w:hint="eastAsia"/>
          <w:b w:val="0"/>
          <w:bCs w:val="0"/>
          <w:sz w:val="32"/>
          <w:szCs w:val="32"/>
          <w:lang w:val="en-US" w:eastAsia="zh-CN"/>
        </w:rPr>
        <w:t xml:space="preserve">联系人：王心怡13738310303  </w:t>
      </w:r>
      <w:bookmarkStart w:id="0" w:name="_GoBack"/>
      <w:bookmarkEnd w:id="0"/>
    </w:p>
    <w:p>
      <w:pPr>
        <w:jc w:val="both"/>
        <w:rPr>
          <w:rFonts w:hint="eastAsia"/>
          <w:b w:val="0"/>
          <w:bCs w:val="0"/>
          <w:sz w:val="32"/>
          <w:szCs w:val="32"/>
          <w:lang w:val="en-US" w:eastAsia="zh-CN"/>
        </w:rPr>
      </w:pPr>
      <w:r>
        <w:rPr>
          <w:rFonts w:hint="eastAsia"/>
          <w:b w:val="0"/>
          <w:bCs w:val="0"/>
          <w:sz w:val="32"/>
          <w:szCs w:val="32"/>
          <w:lang w:val="en-US" w:eastAsia="zh-CN"/>
        </w:rPr>
        <w:t>邮寄地址：浙南经济总部大厦（浙江省温州市老婆娘个玩去金海园区温州经济技术开发区滨海十七路与金海一道交叉口）</w:t>
      </w:r>
    </w:p>
    <w:p>
      <w:pPr>
        <w:jc w:val="both"/>
        <w:rPr>
          <w:rFonts w:hint="eastAsia"/>
          <w:b w:val="0"/>
          <w:bCs w:val="0"/>
          <w:sz w:val="52"/>
          <w:szCs w:val="5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C3CDE"/>
    <w:rsid w:val="016C3E67"/>
    <w:rsid w:val="3F2C6754"/>
    <w:rsid w:val="6D535020"/>
    <w:rsid w:val="6F3E12BE"/>
    <w:rsid w:val="724C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2018-11-05T07:28:00Z</dcterms:created>
  <dc:creator>清1382494506</dc:creator>
  <cp:lastModifiedBy>清1382494506</cp:lastModifiedBy>
  <dcterms:modified xsi:type="dcterms:W3CDTF">2018-12-21T02:25:07Z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